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3"/>
        <w:gridCol w:w="5861"/>
      </w:tblGrid>
      <w:tr w:rsidR="00840D26" w14:paraId="120D45BC" w14:textId="77777777" w:rsidTr="009D516D">
        <w:tc>
          <w:tcPr>
            <w:tcW w:w="3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786A0" w14:textId="77777777" w:rsidR="00840D26" w:rsidRDefault="00840D26" w:rsidP="009D516D">
            <w:pPr>
              <w:pStyle w:val="RedaliaNormal"/>
              <w:jc w:val="center"/>
            </w:pPr>
            <w:r>
              <w:rPr>
                <w:rFonts w:cs="Calibri"/>
                <w:noProof/>
              </w:rPr>
              <w:drawing>
                <wp:inline distT="0" distB="0" distL="0" distR="0" wp14:anchorId="4D9DFA16" wp14:editId="408FEAA5">
                  <wp:extent cx="1771558" cy="838084"/>
                  <wp:effectExtent l="0" t="0" r="92" b="116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558" cy="838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49BE4" w14:textId="77777777" w:rsidR="00840D26" w:rsidRDefault="00840D26" w:rsidP="009D516D">
            <w:pPr>
              <w:pStyle w:val="RedaliaNormal"/>
              <w:jc w:val="center"/>
            </w:pPr>
            <w:r>
              <w:rPr>
                <w:rFonts w:cs="Calibri"/>
                <w:noProof/>
              </w:rPr>
              <w:drawing>
                <wp:inline distT="0" distB="0" distL="0" distR="0" wp14:anchorId="6C298ECF" wp14:editId="1158975C">
                  <wp:extent cx="3568683" cy="698400"/>
                  <wp:effectExtent l="0" t="0" r="0" b="6450"/>
                  <wp:docPr id="7" name="Image 1_qlejhsx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8683" cy="69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D26" w14:paraId="2E4C303A" w14:textId="77777777" w:rsidTr="009D516D">
        <w:tc>
          <w:tcPr>
            <w:tcW w:w="3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8F0DA" w14:textId="77777777" w:rsidR="00840D26" w:rsidRDefault="00840D26" w:rsidP="009D516D">
            <w:pPr>
              <w:pStyle w:val="RedaliaNormal"/>
              <w:jc w:val="center"/>
              <w:rPr>
                <w:rFonts w:cs="Calibri"/>
              </w:rPr>
            </w:pPr>
          </w:p>
        </w:tc>
        <w:tc>
          <w:tcPr>
            <w:tcW w:w="586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C8D78" w14:textId="77777777" w:rsidR="00840D26" w:rsidRDefault="00840D26" w:rsidP="009D516D">
            <w:pPr>
              <w:pStyle w:val="RedaliaNormal"/>
              <w:jc w:val="center"/>
              <w:rPr>
                <w:rFonts w:cs="Calibri"/>
                <w:b/>
                <w:bCs/>
                <w:szCs w:val="18"/>
              </w:rPr>
            </w:pPr>
          </w:p>
        </w:tc>
      </w:tr>
      <w:tr w:rsidR="00840D26" w14:paraId="77CB4EE1" w14:textId="77777777" w:rsidTr="009D516D">
        <w:tc>
          <w:tcPr>
            <w:tcW w:w="3003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2EFD2" w14:textId="77777777" w:rsidR="00840D26" w:rsidRDefault="00840D26" w:rsidP="009D516D">
            <w:pPr>
              <w:pStyle w:val="RedaliaNormal"/>
              <w:jc w:val="center"/>
              <w:rPr>
                <w:rFonts w:cs="Calibri"/>
              </w:rPr>
            </w:pPr>
            <w:r>
              <w:rPr>
                <w:rFonts w:cs="Calibri"/>
              </w:rPr>
              <w:t>ACHATS CENTRAUX HOTELIERS, ALIMENTAIRES ET TECHNOLOGIQUES</w:t>
            </w:r>
          </w:p>
          <w:p w14:paraId="0C172176" w14:textId="77777777" w:rsidR="00840D26" w:rsidRDefault="00840D26" w:rsidP="009D516D">
            <w:pPr>
              <w:pStyle w:val="RedaliaNormal"/>
              <w:jc w:val="center"/>
              <w:rPr>
                <w:rFonts w:cs="Calibri"/>
              </w:rPr>
            </w:pPr>
            <w:r>
              <w:rPr>
                <w:rFonts w:cs="Calibri"/>
              </w:rPr>
              <w:t>Hôpital Bicêtre</w:t>
            </w:r>
          </w:p>
          <w:p w14:paraId="6E6B5AFF" w14:textId="77777777" w:rsidR="00840D26" w:rsidRDefault="00840D26" w:rsidP="009D516D">
            <w:pPr>
              <w:pStyle w:val="RedaliaNormal"/>
              <w:jc w:val="center"/>
              <w:rPr>
                <w:rFonts w:cs="Calibri"/>
              </w:rPr>
            </w:pPr>
            <w:r>
              <w:rPr>
                <w:rFonts w:cs="Calibri"/>
              </w:rPr>
              <w:t>78, rue du Général Leclerc</w:t>
            </w:r>
          </w:p>
          <w:p w14:paraId="278ECC25" w14:textId="77777777" w:rsidR="00840D26" w:rsidRDefault="00840D26" w:rsidP="009D516D">
            <w:pPr>
              <w:pStyle w:val="RedaliaNormal"/>
              <w:jc w:val="center"/>
              <w:rPr>
                <w:rFonts w:cs="Calibri"/>
              </w:rPr>
            </w:pPr>
            <w:r>
              <w:rPr>
                <w:rFonts w:cs="Calibri"/>
              </w:rPr>
              <w:t>94270 Le Kremlin Bicêtre</w:t>
            </w:r>
          </w:p>
          <w:p w14:paraId="2C3A6350" w14:textId="77777777" w:rsidR="00840D26" w:rsidRDefault="00840D26" w:rsidP="009D516D">
            <w:pPr>
              <w:pStyle w:val="RedaliaNormal"/>
              <w:jc w:val="center"/>
              <w:rPr>
                <w:rFonts w:cs="Calibri"/>
              </w:rPr>
            </w:pPr>
            <w:r>
              <w:rPr>
                <w:rFonts w:cs="Calibri"/>
              </w:rPr>
              <w:t>Tél : 01 53 14 69 00</w:t>
            </w:r>
          </w:p>
          <w:p w14:paraId="5700AC8F" w14:textId="77777777" w:rsidR="00840D26" w:rsidRDefault="00840D26" w:rsidP="009D516D">
            <w:pPr>
              <w:pStyle w:val="RedaliaNormal"/>
              <w:jc w:val="center"/>
              <w:rPr>
                <w:rFonts w:cs="Calibri"/>
              </w:rPr>
            </w:pPr>
            <w:r>
              <w:rPr>
                <w:rFonts w:cs="Calibri"/>
              </w:rPr>
              <w:t>Fax : 01 53 14 69 99</w:t>
            </w:r>
          </w:p>
        </w:tc>
        <w:tc>
          <w:tcPr>
            <w:tcW w:w="5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C9EB0" w14:textId="7783E6D2" w:rsidR="00840D26" w:rsidRDefault="00840D26" w:rsidP="009D516D">
            <w:pPr>
              <w:pStyle w:val="RedaliaNormal"/>
              <w:jc w:val="center"/>
              <w:rPr>
                <w:rFonts w:cs="Calibri"/>
                <w:b/>
                <w:bCs/>
                <w:sz w:val="40"/>
                <w:szCs w:val="40"/>
              </w:rPr>
            </w:pPr>
            <w:r>
              <w:rPr>
                <w:rFonts w:cs="Calibri"/>
                <w:b/>
                <w:bCs/>
                <w:sz w:val="40"/>
                <w:szCs w:val="40"/>
              </w:rPr>
              <w:t>Cadre de réponse</w:t>
            </w:r>
            <w:r w:rsidR="00D66BF7">
              <w:rPr>
                <w:rFonts w:cs="Calibri"/>
                <w:b/>
                <w:bCs/>
                <w:sz w:val="40"/>
                <w:szCs w:val="40"/>
              </w:rPr>
              <w:t>s</w:t>
            </w:r>
            <w:r>
              <w:rPr>
                <w:rFonts w:cs="Calibri"/>
                <w:b/>
                <w:bCs/>
                <w:sz w:val="40"/>
                <w:szCs w:val="40"/>
              </w:rPr>
              <w:t xml:space="preserve"> Techniques</w:t>
            </w:r>
          </w:p>
          <w:p w14:paraId="2F6CB0E7" w14:textId="0D7DB0BD" w:rsidR="00840D26" w:rsidRDefault="00840D26" w:rsidP="009D516D">
            <w:pPr>
              <w:pStyle w:val="RedaliaNormal"/>
              <w:jc w:val="center"/>
              <w:rPr>
                <w:rFonts w:cs="Calibri"/>
                <w:b/>
                <w:bCs/>
                <w:sz w:val="40"/>
                <w:szCs w:val="40"/>
              </w:rPr>
            </w:pPr>
            <w:r>
              <w:rPr>
                <w:rFonts w:cs="Calibri"/>
                <w:b/>
                <w:bCs/>
                <w:sz w:val="40"/>
                <w:szCs w:val="40"/>
              </w:rPr>
              <w:t>Consultation n°2</w:t>
            </w:r>
            <w:r w:rsidR="00FA0467">
              <w:rPr>
                <w:rFonts w:cs="Calibri"/>
                <w:b/>
                <w:bCs/>
                <w:sz w:val="40"/>
                <w:szCs w:val="40"/>
              </w:rPr>
              <w:t>6</w:t>
            </w:r>
            <w:r>
              <w:rPr>
                <w:rFonts w:cs="Calibri"/>
                <w:b/>
                <w:bCs/>
                <w:sz w:val="40"/>
                <w:szCs w:val="40"/>
              </w:rPr>
              <w:t>.0</w:t>
            </w:r>
            <w:r w:rsidR="00FA0467">
              <w:rPr>
                <w:rFonts w:cs="Calibri"/>
                <w:b/>
                <w:bCs/>
                <w:sz w:val="40"/>
                <w:szCs w:val="40"/>
              </w:rPr>
              <w:t>33</w:t>
            </w:r>
          </w:p>
        </w:tc>
      </w:tr>
    </w:tbl>
    <w:p w14:paraId="09277F5D" w14:textId="5DD41A56" w:rsidR="005C303F" w:rsidRDefault="005C303F" w:rsidP="005C303F"/>
    <w:p w14:paraId="2D034BC8" w14:textId="727EF8C4" w:rsidR="004D66CA" w:rsidRPr="003F5057" w:rsidRDefault="004D66CA" w:rsidP="005C303F">
      <w:pPr>
        <w:rPr>
          <w:rFonts w:ascii="Open Sans" w:hAnsi="Open Sans" w:cs="Open Sans"/>
          <w:sz w:val="20"/>
          <w:szCs w:val="20"/>
        </w:rPr>
      </w:pPr>
    </w:p>
    <w:p w14:paraId="0C1A717D" w14:textId="209FA9CB" w:rsidR="004D66CA" w:rsidRPr="003F5057" w:rsidRDefault="004D66CA" w:rsidP="005C303F">
      <w:pPr>
        <w:rPr>
          <w:rFonts w:ascii="Open Sans" w:hAnsi="Open Sans" w:cs="Open Sans"/>
          <w:sz w:val="20"/>
          <w:szCs w:val="20"/>
        </w:rPr>
      </w:pPr>
      <w:r w:rsidRPr="003F5057">
        <w:rPr>
          <w:rFonts w:ascii="Open Sans" w:hAnsi="Open Sans" w:cs="Open Sans"/>
          <w:sz w:val="20"/>
          <w:szCs w:val="20"/>
          <w:u w:val="single"/>
        </w:rPr>
        <w:t>Procédure</w:t>
      </w:r>
      <w:r w:rsidRPr="003F5057">
        <w:rPr>
          <w:rFonts w:ascii="Open Sans" w:hAnsi="Open Sans" w:cs="Open Sans"/>
          <w:sz w:val="20"/>
          <w:szCs w:val="20"/>
        </w:rPr>
        <w:t> : Appel d'offres ouvert issu de la consultation n°2</w:t>
      </w:r>
      <w:r w:rsidR="00FA0467">
        <w:rPr>
          <w:rFonts w:ascii="Open Sans" w:hAnsi="Open Sans" w:cs="Open Sans"/>
          <w:sz w:val="20"/>
          <w:szCs w:val="20"/>
        </w:rPr>
        <w:t>6</w:t>
      </w:r>
      <w:r w:rsidRPr="003F5057">
        <w:rPr>
          <w:rFonts w:ascii="Open Sans" w:hAnsi="Open Sans" w:cs="Open Sans"/>
          <w:sz w:val="20"/>
          <w:szCs w:val="20"/>
        </w:rPr>
        <w:t>.0</w:t>
      </w:r>
      <w:r w:rsidR="00FA0467">
        <w:rPr>
          <w:rFonts w:ascii="Open Sans" w:hAnsi="Open Sans" w:cs="Open Sans"/>
          <w:sz w:val="20"/>
          <w:szCs w:val="20"/>
        </w:rPr>
        <w:t>33</w:t>
      </w:r>
    </w:p>
    <w:p w14:paraId="63129A1A" w14:textId="7890804C" w:rsidR="004D66CA" w:rsidRPr="003F5057" w:rsidRDefault="004D66CA" w:rsidP="004D66CA">
      <w:pPr>
        <w:rPr>
          <w:rFonts w:ascii="Open Sans" w:hAnsi="Open Sans" w:cs="Open Sans"/>
          <w:sz w:val="20"/>
          <w:szCs w:val="20"/>
        </w:rPr>
      </w:pPr>
      <w:r w:rsidRPr="003F5057">
        <w:rPr>
          <w:rFonts w:ascii="Open Sans" w:hAnsi="Open Sans" w:cs="Open Sans"/>
          <w:sz w:val="20"/>
          <w:szCs w:val="20"/>
          <w:u w:val="single"/>
        </w:rPr>
        <w:t>Objet du marché</w:t>
      </w:r>
      <w:r w:rsidRPr="003F5057">
        <w:rPr>
          <w:rFonts w:ascii="Open Sans" w:hAnsi="Open Sans" w:cs="Open Sans"/>
          <w:sz w:val="20"/>
          <w:szCs w:val="20"/>
        </w:rPr>
        <w:t xml:space="preserve"> : </w:t>
      </w:r>
      <w:r w:rsidR="00FA0467" w:rsidRPr="00FA0467">
        <w:rPr>
          <w:rFonts w:ascii="Open Sans" w:hAnsi="Open Sans" w:cs="Open Sans"/>
          <w:sz w:val="20"/>
          <w:szCs w:val="20"/>
        </w:rPr>
        <w:t>Transports de corps avant mise en bière pour les hôpitaux et l’École de Chirurgie de l’Assistance Publique – Hôpitaux de Paris</w:t>
      </w:r>
    </w:p>
    <w:p w14:paraId="635334D6" w14:textId="31CB618F" w:rsidR="008C4A71" w:rsidRPr="003F5057" w:rsidRDefault="004D66CA" w:rsidP="00BC452B">
      <w:pPr>
        <w:jc w:val="both"/>
        <w:rPr>
          <w:rFonts w:ascii="Open Sans" w:hAnsi="Open Sans" w:cs="Open Sans"/>
          <w:sz w:val="20"/>
          <w:szCs w:val="20"/>
        </w:rPr>
      </w:pPr>
      <w:r w:rsidRPr="003F5057">
        <w:rPr>
          <w:rFonts w:ascii="Open Sans" w:hAnsi="Open Sans" w:cs="Open Sans"/>
          <w:sz w:val="20"/>
          <w:szCs w:val="20"/>
        </w:rPr>
        <w:t xml:space="preserve">Ce cadre de réponses techniques </w:t>
      </w:r>
      <w:r w:rsidR="00FA0467">
        <w:rPr>
          <w:rFonts w:ascii="Open Sans" w:hAnsi="Open Sans" w:cs="Open Sans"/>
          <w:sz w:val="20"/>
          <w:szCs w:val="20"/>
        </w:rPr>
        <w:t>est</w:t>
      </w:r>
      <w:r w:rsidRPr="003F5057">
        <w:rPr>
          <w:rFonts w:ascii="Open Sans" w:hAnsi="Open Sans" w:cs="Open Sans"/>
          <w:sz w:val="20"/>
          <w:szCs w:val="20"/>
        </w:rPr>
        <w:t xml:space="preserve"> à remplir obligatoirement de manière exhaustive et intégré à l’offre</w:t>
      </w:r>
      <w:r w:rsidR="008C4A71" w:rsidRPr="003F5057">
        <w:rPr>
          <w:rFonts w:ascii="Open Sans" w:hAnsi="Open Sans" w:cs="Open Sans"/>
          <w:sz w:val="20"/>
          <w:szCs w:val="20"/>
        </w:rPr>
        <w:t>.</w:t>
      </w:r>
    </w:p>
    <w:p w14:paraId="7470F8F0" w14:textId="363142D9" w:rsidR="004D66CA" w:rsidRPr="003F5057" w:rsidRDefault="008C4A71" w:rsidP="00BC452B">
      <w:p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3F5057">
        <w:rPr>
          <w:rFonts w:ascii="Open Sans" w:hAnsi="Open Sans" w:cs="Open Sans"/>
          <w:b/>
          <w:bCs/>
          <w:sz w:val="20"/>
          <w:szCs w:val="20"/>
        </w:rPr>
        <w:t>En cas de renvoi à un mémoire technique le candidat devra indiquer précisément les pages du mémoire technique correspondantes.</w:t>
      </w:r>
      <w:r w:rsidR="004D66CA" w:rsidRPr="003F5057">
        <w:rPr>
          <w:rFonts w:ascii="Open Sans" w:hAnsi="Open Sans" w:cs="Open Sans"/>
          <w:b/>
          <w:bCs/>
          <w:sz w:val="20"/>
          <w:szCs w:val="20"/>
        </w:rPr>
        <w:t xml:space="preserve"> </w:t>
      </w:r>
    </w:p>
    <w:p w14:paraId="4F8BBFE9" w14:textId="77777777" w:rsidR="00175C06" w:rsidRDefault="00175C06" w:rsidP="005C303F">
      <w:pPr>
        <w:rPr>
          <w:rFonts w:ascii="Open Sans" w:hAnsi="Open Sans" w:cs="Open Sans"/>
          <w:b/>
          <w:sz w:val="20"/>
          <w:szCs w:val="20"/>
          <w:u w:val="single"/>
        </w:rPr>
        <w:sectPr w:rsidR="00175C06" w:rsidSect="00175C06">
          <w:pgSz w:w="12240" w:h="15840"/>
          <w:pgMar w:top="1417" w:right="1417" w:bottom="1417" w:left="1417" w:header="720" w:footer="720" w:gutter="0"/>
          <w:cols w:space="720"/>
          <w:docGrid w:linePitch="299"/>
        </w:sectPr>
      </w:pPr>
    </w:p>
    <w:p w14:paraId="685EB104" w14:textId="3062D8FF" w:rsidR="00BC452B" w:rsidRDefault="00BC452B" w:rsidP="005C303F">
      <w:pPr>
        <w:rPr>
          <w:rFonts w:ascii="Open Sans" w:hAnsi="Open Sans" w:cs="Open Sans"/>
          <w:b/>
          <w:u w:val="single"/>
        </w:rPr>
      </w:pPr>
      <w:r w:rsidRPr="003F5057">
        <w:rPr>
          <w:rFonts w:ascii="Open Sans" w:hAnsi="Open Sans" w:cs="Open Sans"/>
          <w:b/>
          <w:sz w:val="20"/>
          <w:szCs w:val="20"/>
          <w:u w:val="single"/>
        </w:rPr>
        <w:lastRenderedPageBreak/>
        <w:t>Critère n°2 - Qualité te</w:t>
      </w:r>
      <w:r w:rsidRPr="008C4A71">
        <w:rPr>
          <w:rFonts w:ascii="Open Sans" w:hAnsi="Open Sans" w:cs="Open Sans"/>
          <w:b/>
          <w:u w:val="single"/>
        </w:rPr>
        <w:t>chnique de l'offre</w:t>
      </w:r>
      <w:r w:rsidR="005060B0" w:rsidRPr="008C4A71">
        <w:rPr>
          <w:rFonts w:ascii="Open Sans" w:hAnsi="Open Sans" w:cs="Open Sans"/>
          <w:b/>
          <w:u w:val="single"/>
        </w:rPr>
        <w:t xml:space="preserve"> (40%)</w:t>
      </w:r>
    </w:p>
    <w:p w14:paraId="5B2B8866" w14:textId="77777777" w:rsidR="00307DDE" w:rsidRDefault="00307DDE" w:rsidP="005C303F">
      <w:pPr>
        <w:rPr>
          <w:rFonts w:ascii="Open Sans" w:hAnsi="Open Sans" w:cs="Open Sans"/>
          <w:b/>
          <w:u w:val="single"/>
        </w:rPr>
      </w:pPr>
    </w:p>
    <w:tbl>
      <w:tblPr>
        <w:tblW w:w="135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5200"/>
        <w:gridCol w:w="5998"/>
      </w:tblGrid>
      <w:tr w:rsidR="00175C06" w14:paraId="11E9029C" w14:textId="77777777" w:rsidTr="00175C06">
        <w:trPr>
          <w:trHeight w:val="495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94E54" w14:textId="77777777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>Sous-critères</w:t>
            </w:r>
          </w:p>
        </w:tc>
        <w:tc>
          <w:tcPr>
            <w:tcW w:w="5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ECDB3" w14:textId="77777777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 xml:space="preserve">Eléments d’appréciation </w:t>
            </w:r>
          </w:p>
        </w:tc>
        <w:tc>
          <w:tcPr>
            <w:tcW w:w="59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6160F" w14:textId="78E96D81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>Réponse du candidat</w:t>
            </w:r>
          </w:p>
        </w:tc>
      </w:tr>
      <w:tr w:rsidR="00175C06" w14:paraId="60D6E644" w14:textId="77777777" w:rsidTr="00175C06">
        <w:trPr>
          <w:trHeight w:val="597"/>
        </w:trPr>
        <w:tc>
          <w:tcPr>
            <w:tcW w:w="2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15E740" w14:textId="77777777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>Techniques</w:t>
            </w:r>
          </w:p>
        </w:tc>
        <w:tc>
          <w:tcPr>
            <w:tcW w:w="5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54E26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  <w:tc>
          <w:tcPr>
            <w:tcW w:w="59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40814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</w:tr>
      <w:tr w:rsidR="00175C06" w14:paraId="27DB19C4" w14:textId="77777777" w:rsidTr="00175C06">
        <w:trPr>
          <w:trHeight w:val="689"/>
        </w:trPr>
        <w:tc>
          <w:tcPr>
            <w:tcW w:w="240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4CBA56" w14:textId="6010D160" w:rsidR="00175C06" w:rsidRDefault="00175C06" w:rsidP="00431514">
            <w:pPr>
              <w:jc w:val="center"/>
            </w:pPr>
            <w: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  <w:t>Sous-critère A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 xml:space="preserve"> 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  <w:t>Organisation administrative proposée par le prestataire (Disponibilité, suivi des demandes de transports et du marché etc..)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</w:r>
            <w:r w:rsidR="00794A77">
              <w:rPr>
                <w:rFonts w:eastAsia="Times New Roman" w:cs="Open Sans"/>
                <w:b/>
                <w:bCs/>
                <w:color w:val="000000"/>
                <w:szCs w:val="18"/>
              </w:rPr>
              <w:t>30%</w:t>
            </w:r>
          </w:p>
        </w:tc>
        <w:tc>
          <w:tcPr>
            <w:tcW w:w="520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543D8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Interlocuteur dédié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587DB3" w14:textId="6319E422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23693A21" w14:textId="77777777" w:rsidTr="00175C06">
        <w:trPr>
          <w:trHeight w:val="585"/>
        </w:trPr>
        <w:tc>
          <w:tcPr>
            <w:tcW w:w="24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83099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D207E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 xml:space="preserve">Modalités d’encadrement du personnel proposé 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04637A" w14:textId="7351C716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48538287" w14:textId="77777777" w:rsidTr="00175C06">
        <w:trPr>
          <w:trHeight w:val="520"/>
        </w:trPr>
        <w:tc>
          <w:tcPr>
            <w:tcW w:w="24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7D2AA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992F5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Procédure de recrutement des chauffeurs proposés pour la réalisation des prestations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79A9D" w14:textId="234F95EC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794A77" w14:paraId="633CE1BF" w14:textId="77777777" w:rsidTr="00175C06">
        <w:trPr>
          <w:trHeight w:val="520"/>
        </w:trPr>
        <w:tc>
          <w:tcPr>
            <w:tcW w:w="24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3CD6E" w14:textId="77777777" w:rsidR="00794A77" w:rsidRDefault="00794A77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5D03A0" w14:textId="31AD4C8E" w:rsidR="00794A77" w:rsidRDefault="00794A77" w:rsidP="00431514">
            <w:pPr>
              <w:rPr>
                <w:rFonts w:eastAsia="Times New Roman" w:cs="Open Sans"/>
                <w:color w:val="000000"/>
                <w:szCs w:val="18"/>
              </w:rPr>
            </w:pPr>
            <w:r w:rsidRPr="00794A77">
              <w:rPr>
                <w:rFonts w:eastAsia="Times New Roman" w:cs="Open Sans"/>
                <w:szCs w:val="18"/>
              </w:rPr>
              <w:t>Description des tenues des agents affectés à la prestation (fournir des photos)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0E4F9" w14:textId="77777777" w:rsidR="00794A77" w:rsidRDefault="00794A77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79967674" w14:textId="77777777" w:rsidTr="00175C06">
        <w:trPr>
          <w:trHeight w:val="728"/>
        </w:trPr>
        <w:tc>
          <w:tcPr>
            <w:tcW w:w="24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35ADF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81F115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Procédure de gestion de l'absentéisme et Organisation en cas de situations particulières et exceptionnelles (grèves, problématiques au niveau d'un ou plusieurs sites…, etc.), Équipe d’astreinte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A84D3" w14:textId="2A6E14F2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685FE188" w14:textId="77777777" w:rsidTr="00307DDE">
        <w:trPr>
          <w:trHeight w:val="765"/>
        </w:trPr>
        <w:tc>
          <w:tcPr>
            <w:tcW w:w="24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B3E3F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FC557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Modalités d’enregistrement et de suivi des prestations proposés pour les référents des sites utilisateurs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254E6" w14:textId="5C263FE2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6E5572EE" w14:textId="77777777" w:rsidTr="00175C06">
        <w:trPr>
          <w:trHeight w:val="1160"/>
        </w:trPr>
        <w:tc>
          <w:tcPr>
            <w:tcW w:w="24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C006A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8AC77" w14:textId="5B2E8848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 xml:space="preserve"> Procédure de traitement des incidents, réclamations et litiges et délais de règlement des litiges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D0F6B" w14:textId="426DB53E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31BE95AA" w14:textId="77777777" w:rsidTr="00175C06">
        <w:trPr>
          <w:trHeight w:val="300"/>
        </w:trPr>
        <w:tc>
          <w:tcPr>
            <w:tcW w:w="24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711F7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 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91428" w14:textId="6AA150B8" w:rsidR="00175C06" w:rsidRDefault="00175C06" w:rsidP="00431514">
            <w:pPr>
              <w:jc w:val="right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  <w:tc>
          <w:tcPr>
            <w:tcW w:w="59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74429" w14:textId="05CED3D5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</w:tr>
      <w:tr w:rsidR="00175C06" w14:paraId="40AA52E2" w14:textId="77777777" w:rsidTr="00175C06">
        <w:trPr>
          <w:trHeight w:val="860"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05A25" w14:textId="0AA5D971" w:rsidR="00175C06" w:rsidRDefault="00175C06" w:rsidP="00431514">
            <w:pPr>
              <w:jc w:val="center"/>
            </w:pPr>
            <w: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  <w:lastRenderedPageBreak/>
              <w:t>Sous-critère B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  <w:br/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 xml:space="preserve">Organisation logistique (dont prise en compte des transports bariatriques)  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  <w:t>40</w:t>
            </w:r>
            <w:r w:rsidR="00794A77">
              <w:rPr>
                <w:rFonts w:eastAsia="Times New Roman" w:cs="Open Sans"/>
                <w:b/>
                <w:bCs/>
                <w:color w:val="000000"/>
                <w:szCs w:val="18"/>
              </w:rPr>
              <w:t>%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0F30E9" w14:textId="4CB59E49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Description et localisation de la flotte mis à disposition pour la réalisation de la prestation (fournir les fiches techniques)</w:t>
            </w:r>
          </w:p>
        </w:tc>
        <w:tc>
          <w:tcPr>
            <w:tcW w:w="599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40AAC" w14:textId="49A2817A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60BDC602" w14:textId="77777777" w:rsidTr="00175C06">
        <w:trPr>
          <w:trHeight w:val="740"/>
        </w:trPr>
        <w:tc>
          <w:tcPr>
            <w:tcW w:w="240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3A7F3E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050E2" w14:textId="3EBDB22A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Description des moyens humains proposés pour la réalisation des prestations (Nombre de chauffeurs et qualification dont ceux mis à disposition spécifiquement pour réaliser les prestations) fournir les CV</w:t>
            </w:r>
          </w:p>
        </w:tc>
        <w:tc>
          <w:tcPr>
            <w:tcW w:w="599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B9C09" w14:textId="7A4E0EF7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6527A3AF" w14:textId="77777777" w:rsidTr="00307DDE">
        <w:trPr>
          <w:trHeight w:val="741"/>
        </w:trPr>
        <w:tc>
          <w:tcPr>
            <w:tcW w:w="240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62122A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FD47D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Moyens de communication avec les chauffeurs et modalités de suivi des délais d'intervention</w:t>
            </w:r>
          </w:p>
        </w:tc>
        <w:tc>
          <w:tcPr>
            <w:tcW w:w="599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67835E" w14:textId="1FA11E48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244424FB" w14:textId="77777777" w:rsidTr="00175C06">
        <w:trPr>
          <w:trHeight w:val="995"/>
        </w:trPr>
        <w:tc>
          <w:tcPr>
            <w:tcW w:w="240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F5833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A77E63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 xml:space="preserve">Modalités et moyens spécifiques de prise en charge des transports bariatriques </w:t>
            </w:r>
          </w:p>
        </w:tc>
        <w:tc>
          <w:tcPr>
            <w:tcW w:w="599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A857FC" w14:textId="03137013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7FDC47F3" w14:textId="77777777" w:rsidTr="00175C06">
        <w:trPr>
          <w:trHeight w:val="1122"/>
        </w:trPr>
        <w:tc>
          <w:tcPr>
            <w:tcW w:w="240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B8121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5C7ED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Descriptifs des matériels mis à disposition dans le cadre des prestations et caractéristiques des housses proposées pour le transport des corps</w:t>
            </w:r>
          </w:p>
        </w:tc>
        <w:tc>
          <w:tcPr>
            <w:tcW w:w="599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38905" w14:textId="1BBF3A0F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2C3AAEF1" w14:textId="77777777" w:rsidTr="00175C06">
        <w:trPr>
          <w:trHeight w:val="30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12BE4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 </w:t>
            </w:r>
          </w:p>
        </w:tc>
        <w:tc>
          <w:tcPr>
            <w:tcW w:w="5200" w:type="dxa"/>
            <w:tcBorders>
              <w:bottom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D91FC" w14:textId="19841BC5" w:rsidR="00175C06" w:rsidRDefault="00175C06" w:rsidP="00431514">
            <w:pPr>
              <w:jc w:val="right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6474F" w14:textId="12230AED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</w:tr>
      <w:tr w:rsidR="00175C06" w14:paraId="30551FB2" w14:textId="77777777" w:rsidTr="00175C06">
        <w:trPr>
          <w:trHeight w:val="997"/>
        </w:trPr>
        <w:tc>
          <w:tcPr>
            <w:tcW w:w="2400" w:type="dxa"/>
            <w:vMerge w:val="restart"/>
            <w:tcBorders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61629" w14:textId="1F24E6C3" w:rsidR="00175C06" w:rsidRDefault="00175C06" w:rsidP="00431514">
            <w:pPr>
              <w:jc w:val="center"/>
            </w:pPr>
            <w: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  <w:t>Sous-critère C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 xml:space="preserve"> 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  <w:t>Procédures d’entretien des matériels et véhicules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</w:r>
            <w:r w:rsidR="00794A77">
              <w:rPr>
                <w:rFonts w:eastAsia="Times New Roman" w:cs="Open Sans"/>
                <w:b/>
                <w:bCs/>
                <w:color w:val="000000"/>
                <w:szCs w:val="18"/>
              </w:rPr>
              <w:t>15%</w:t>
            </w:r>
          </w:p>
        </w:tc>
        <w:tc>
          <w:tcPr>
            <w:tcW w:w="52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9D0F18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Méthodes et moyens mis en œuvre pour le nettoyage et la désinfection des véhicules et matériels (fréquences, contrôles, etc.)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8CA48" w14:textId="6566D66D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5AA0FCDA" w14:textId="77777777" w:rsidTr="00175C06">
        <w:trPr>
          <w:trHeight w:val="864"/>
        </w:trPr>
        <w:tc>
          <w:tcPr>
            <w:tcW w:w="2400" w:type="dxa"/>
            <w:vMerge/>
            <w:tcBorders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ADCD19" w14:textId="77777777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A22554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 xml:space="preserve">Modalités de maintenance et d’entretien du matériel et des véhicules affectés à la prestation 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EDAE9" w14:textId="353CF382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41D6B00A" w14:textId="77777777" w:rsidTr="00175C06">
        <w:trPr>
          <w:trHeight w:val="550"/>
        </w:trPr>
        <w:tc>
          <w:tcPr>
            <w:tcW w:w="2400" w:type="dxa"/>
            <w:vMerge/>
            <w:tcBorders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119B9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14C8F1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Procédure en cas de panne et délai de remplacement des véhicules (existence d'une flotte de remplacement interne, contrat d'assistance, ,,,)</w:t>
            </w:r>
          </w:p>
        </w:tc>
        <w:tc>
          <w:tcPr>
            <w:tcW w:w="599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D8D68" w14:textId="7E5688E1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2097DB72" w14:textId="77777777" w:rsidTr="00175C06">
        <w:trPr>
          <w:trHeight w:val="30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C40C7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  <w: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  <w:t> 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E07A2" w14:textId="7852BF5C" w:rsidR="00175C06" w:rsidRDefault="00175C06" w:rsidP="00431514">
            <w:pPr>
              <w:jc w:val="right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7968F" w14:textId="58CE2AF4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</w:tr>
      <w:tr w:rsidR="00175C06" w14:paraId="56A9F011" w14:textId="77777777" w:rsidTr="00175C06">
        <w:trPr>
          <w:trHeight w:val="599"/>
        </w:trPr>
        <w:tc>
          <w:tcPr>
            <w:tcW w:w="2400" w:type="dxa"/>
            <w:vMerge w:val="restart"/>
            <w:tcBorders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A62AD" w14:textId="712820CF" w:rsidR="00175C06" w:rsidRDefault="00175C06" w:rsidP="00431514">
            <w:pPr>
              <w:jc w:val="center"/>
            </w:pPr>
            <w: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  <w:lastRenderedPageBreak/>
              <w:t>Sous-critère D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  <w:t xml:space="preserve"> Dispositif de formation 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</w:r>
            <w:r w:rsidR="00794A77" w:rsidRPr="00794A77">
              <w:rPr>
                <w:b/>
                <w:bCs/>
              </w:rPr>
              <w:t>15%</w:t>
            </w:r>
          </w:p>
        </w:tc>
        <w:tc>
          <w:tcPr>
            <w:tcW w:w="52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884E0" w14:textId="70FCFF17" w:rsidR="00175C06" w:rsidRDefault="00422B21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Présenter</w:t>
            </w:r>
            <w:r w:rsidR="00175C06">
              <w:rPr>
                <w:rFonts w:eastAsia="Times New Roman" w:cs="Open Sans"/>
                <w:color w:val="000000"/>
                <w:szCs w:val="18"/>
              </w:rPr>
              <w:t xml:space="preserve"> le Plan de formation proposé et </w:t>
            </w:r>
            <w:r>
              <w:rPr>
                <w:rFonts w:eastAsia="Times New Roman" w:cs="Open Sans"/>
                <w:color w:val="000000"/>
                <w:szCs w:val="18"/>
              </w:rPr>
              <w:t>les thèmes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E734C" w14:textId="7C2A050B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4DE76138" w14:textId="77777777" w:rsidTr="00175C06">
        <w:trPr>
          <w:trHeight w:val="290"/>
        </w:trPr>
        <w:tc>
          <w:tcPr>
            <w:tcW w:w="2400" w:type="dxa"/>
            <w:vMerge/>
            <w:tcBorders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BA4A0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76FE8" w14:textId="23A62467" w:rsidR="00175C06" w:rsidRDefault="00422B21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 xml:space="preserve">Lister les </w:t>
            </w:r>
            <w:r w:rsidR="00175C06">
              <w:rPr>
                <w:rFonts w:eastAsia="Times New Roman" w:cs="Open Sans"/>
                <w:color w:val="000000"/>
                <w:szCs w:val="18"/>
              </w:rPr>
              <w:t>Formations qualifiantes proposées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CF2B1" w14:textId="731064D7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78FF6FBC" w14:textId="77777777" w:rsidTr="00175C06">
        <w:trPr>
          <w:trHeight w:val="290"/>
        </w:trPr>
        <w:tc>
          <w:tcPr>
            <w:tcW w:w="2400" w:type="dxa"/>
            <w:vMerge/>
            <w:tcBorders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970EB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DBD76" w14:textId="65EC0505" w:rsidR="00175C06" w:rsidRDefault="00422B21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 xml:space="preserve">Modalités de </w:t>
            </w:r>
            <w:r w:rsidR="00175C06">
              <w:rPr>
                <w:rFonts w:eastAsia="Times New Roman" w:cs="Open Sans"/>
                <w:color w:val="000000"/>
                <w:szCs w:val="18"/>
              </w:rPr>
              <w:t>Suivi du dispositif de formation proposé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A4CC1" w14:textId="56F97108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61E6F285" w14:textId="77777777" w:rsidTr="00175C06">
        <w:trPr>
          <w:trHeight w:val="30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E8783" w14:textId="158C113B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1B57B" w14:textId="4A2F5992" w:rsidR="00175C06" w:rsidRDefault="00175C06" w:rsidP="00431514">
            <w:pPr>
              <w:jc w:val="right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C2A7E" w14:textId="3A723385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</w:tr>
    </w:tbl>
    <w:p w14:paraId="53784CCA" w14:textId="77777777" w:rsidR="00307DDE" w:rsidRDefault="00307DDE" w:rsidP="005C303F">
      <w:pPr>
        <w:rPr>
          <w:rFonts w:ascii="Open Sans" w:hAnsi="Open Sans" w:cs="Open Sans"/>
          <w:b/>
          <w:u w:val="single"/>
        </w:rPr>
      </w:pPr>
    </w:p>
    <w:p w14:paraId="78FAD097" w14:textId="298E366C" w:rsidR="00422B21" w:rsidRDefault="005060B0" w:rsidP="00422B21">
      <w:pPr>
        <w:rPr>
          <w:rFonts w:ascii="Open Sans" w:hAnsi="Open Sans" w:cs="Open Sans"/>
          <w:b/>
          <w:u w:val="single"/>
        </w:rPr>
      </w:pPr>
      <w:r w:rsidRPr="006C678D">
        <w:rPr>
          <w:rFonts w:ascii="Open Sans" w:hAnsi="Open Sans" w:cs="Open Sans"/>
          <w:b/>
          <w:u w:val="single"/>
        </w:rPr>
        <w:t xml:space="preserve">Critère n°3 - </w:t>
      </w:r>
      <w:r w:rsidR="00422B21">
        <w:rPr>
          <w:rFonts w:ascii="Open Sans" w:hAnsi="Open Sans" w:cs="Open Sans"/>
          <w:b/>
          <w:u w:val="single"/>
        </w:rPr>
        <w:t>Qualité</w:t>
      </w:r>
      <w:r w:rsidRPr="006C678D">
        <w:rPr>
          <w:rFonts w:ascii="Open Sans" w:hAnsi="Open Sans" w:cs="Open Sans"/>
          <w:b/>
          <w:u w:val="single"/>
        </w:rPr>
        <w:t xml:space="preserve"> durable</w:t>
      </w:r>
      <w:r w:rsidR="00422B21">
        <w:rPr>
          <w:rFonts w:ascii="Open Sans" w:hAnsi="Open Sans" w:cs="Open Sans"/>
          <w:b/>
          <w:u w:val="single"/>
        </w:rPr>
        <w:t xml:space="preserve"> de </w:t>
      </w:r>
      <w:proofErr w:type="gramStart"/>
      <w:r w:rsidR="00422B21">
        <w:rPr>
          <w:rFonts w:ascii="Open Sans" w:hAnsi="Open Sans" w:cs="Open Sans"/>
          <w:b/>
          <w:u w:val="single"/>
        </w:rPr>
        <w:t>l’offre</w:t>
      </w:r>
      <w:r w:rsidR="00422B21" w:rsidRPr="008C4A71">
        <w:rPr>
          <w:rFonts w:ascii="Open Sans" w:hAnsi="Open Sans" w:cs="Open Sans"/>
          <w:b/>
          <w:u w:val="single"/>
        </w:rPr>
        <w:t>(</w:t>
      </w:r>
      <w:proofErr w:type="gramEnd"/>
      <w:r w:rsidR="002271E2">
        <w:rPr>
          <w:rFonts w:ascii="Open Sans" w:hAnsi="Open Sans" w:cs="Open Sans"/>
          <w:b/>
          <w:u w:val="single"/>
        </w:rPr>
        <w:t>10</w:t>
      </w:r>
      <w:r w:rsidR="00422B21" w:rsidRPr="008C4A71">
        <w:rPr>
          <w:rFonts w:ascii="Open Sans" w:hAnsi="Open Sans" w:cs="Open Sans"/>
          <w:b/>
          <w:u w:val="single"/>
        </w:rPr>
        <w:t>%)</w:t>
      </w:r>
    </w:p>
    <w:tbl>
      <w:tblPr>
        <w:tblW w:w="135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5200"/>
        <w:gridCol w:w="5998"/>
      </w:tblGrid>
      <w:tr w:rsidR="00175C06" w14:paraId="159CDDF6" w14:textId="77777777" w:rsidTr="00175C06">
        <w:trPr>
          <w:trHeight w:val="495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C1C48" w14:textId="77777777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>Sous-critères</w:t>
            </w:r>
          </w:p>
        </w:tc>
        <w:tc>
          <w:tcPr>
            <w:tcW w:w="5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5C5CF" w14:textId="77777777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 xml:space="preserve">Eléments d’appréciation </w:t>
            </w:r>
          </w:p>
        </w:tc>
        <w:tc>
          <w:tcPr>
            <w:tcW w:w="59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24CE5" w14:textId="4C90FD6F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</w:tr>
      <w:tr w:rsidR="00175C06" w14:paraId="6AA87324" w14:textId="77777777" w:rsidTr="00307DDE">
        <w:trPr>
          <w:trHeight w:val="60"/>
        </w:trPr>
        <w:tc>
          <w:tcPr>
            <w:tcW w:w="2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BE801" w14:textId="497919EC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  <w:tc>
          <w:tcPr>
            <w:tcW w:w="5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04CB4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  <w:tc>
          <w:tcPr>
            <w:tcW w:w="59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8B3CCE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</w:tr>
      <w:tr w:rsidR="00175C06" w14:paraId="16655E98" w14:textId="77777777" w:rsidTr="00175C06">
        <w:trPr>
          <w:trHeight w:val="290"/>
        </w:trPr>
        <w:tc>
          <w:tcPr>
            <w:tcW w:w="240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610C8" w14:textId="0AF813FB" w:rsidR="00175C06" w:rsidRDefault="00175C06" w:rsidP="00431514">
            <w:pPr>
              <w:jc w:val="center"/>
            </w:pPr>
            <w: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  <w:t>Sous-critère A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 xml:space="preserve"> 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  <w:t xml:space="preserve">Performance environnementale mise en œuvre 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</w:r>
            <w:r w:rsidR="002965C5">
              <w:rPr>
                <w:rFonts w:eastAsia="Times New Roman" w:cs="Open Sans"/>
                <w:b/>
                <w:bCs/>
                <w:color w:val="000000"/>
                <w:szCs w:val="18"/>
              </w:rPr>
              <w:t>60%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EA74B" w14:textId="77777777" w:rsidR="00175C06" w:rsidRDefault="00175C06" w:rsidP="00431514">
            <w:r>
              <w:rPr>
                <w:rFonts w:cs="Open Sans"/>
                <w:color w:val="000000"/>
                <w:szCs w:val="18"/>
              </w:rPr>
              <w:t>Âge et Caractéristiques environnementales des véhicules utilisés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4AB89" w14:textId="71576649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0033208A" w14:textId="77777777" w:rsidTr="00307DDE">
        <w:trPr>
          <w:trHeight w:val="509"/>
        </w:trPr>
        <w:tc>
          <w:tcPr>
            <w:tcW w:w="24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AAD0F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DE8FF" w14:textId="77777777" w:rsidR="00175C06" w:rsidRDefault="00175C06" w:rsidP="00431514">
            <w:r>
              <w:rPr>
                <w:rFonts w:cs="Open Sans"/>
                <w:color w:val="000000"/>
                <w:szCs w:val="18"/>
              </w:rPr>
              <w:t xml:space="preserve">Composition du matériel et des équipements techniques 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06298" w14:textId="40FBEBFD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1008A57E" w14:textId="77777777" w:rsidTr="00175C06">
        <w:trPr>
          <w:trHeight w:val="520"/>
        </w:trPr>
        <w:tc>
          <w:tcPr>
            <w:tcW w:w="24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3EDE7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A915C" w14:textId="77777777" w:rsidR="00175C06" w:rsidRDefault="00175C06" w:rsidP="00431514">
            <w:r>
              <w:rPr>
                <w:rFonts w:cs="Open Sans"/>
                <w:color w:val="000000"/>
                <w:szCs w:val="18"/>
              </w:rPr>
              <w:t xml:space="preserve">Modalités de recyclage ou de réutilisation (seconde vie), du matériel et des équipements techniques </w:t>
            </w:r>
          </w:p>
        </w:tc>
        <w:tc>
          <w:tcPr>
            <w:tcW w:w="5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274180" w14:textId="1B99314A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3D8AFA77" w14:textId="77777777" w:rsidTr="00175C06">
        <w:trPr>
          <w:trHeight w:val="300"/>
        </w:trPr>
        <w:tc>
          <w:tcPr>
            <w:tcW w:w="24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18C05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 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56CF7" w14:textId="1BA4D49B" w:rsidR="00175C06" w:rsidRDefault="00175C06" w:rsidP="00431514">
            <w:pPr>
              <w:jc w:val="right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  <w:tc>
          <w:tcPr>
            <w:tcW w:w="59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20EB4" w14:textId="5F049855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</w:tr>
      <w:tr w:rsidR="00175C06" w14:paraId="03F4F3E3" w14:textId="77777777" w:rsidTr="00307DDE">
        <w:trPr>
          <w:trHeight w:val="638"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B7705D" w14:textId="62E434A1" w:rsidR="00175C06" w:rsidRDefault="00175C06" w:rsidP="00431514">
            <w:pPr>
              <w:jc w:val="center"/>
            </w:pPr>
            <w: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  <w:t>Sous-critère B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  <w:br/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t>Performance sociale mise en œuvre</w:t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</w:r>
            <w:r>
              <w:rPr>
                <w:rFonts w:eastAsia="Times New Roman" w:cs="Open Sans"/>
                <w:b/>
                <w:bCs/>
                <w:color w:val="000000"/>
                <w:szCs w:val="18"/>
              </w:rPr>
              <w:br/>
            </w:r>
            <w:r w:rsidR="002965C5">
              <w:rPr>
                <w:rFonts w:eastAsia="Times New Roman" w:cs="Open Sans"/>
                <w:b/>
                <w:bCs/>
                <w:color w:val="000000"/>
                <w:szCs w:val="18"/>
              </w:rPr>
              <w:t>40%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E5E0C" w14:textId="77777777" w:rsidR="00175C06" w:rsidRDefault="00175C06" w:rsidP="00431514">
            <w:r>
              <w:rPr>
                <w:rFonts w:cs="Open Sans"/>
                <w:color w:val="000000"/>
                <w:szCs w:val="18"/>
              </w:rPr>
              <w:t>Démarche de prévention des risques professionnels</w:t>
            </w:r>
          </w:p>
        </w:tc>
        <w:tc>
          <w:tcPr>
            <w:tcW w:w="599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4AF065" w14:textId="4E54D469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026C5EC6" w14:textId="77777777" w:rsidTr="00307DDE">
        <w:trPr>
          <w:trHeight w:val="699"/>
        </w:trPr>
        <w:tc>
          <w:tcPr>
            <w:tcW w:w="240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D10D9" w14:textId="77777777" w:rsidR="00175C06" w:rsidRDefault="00175C06" w:rsidP="00431514">
            <w:pPr>
              <w:rPr>
                <w:rFonts w:eastAsia="Times New Roman" w:cs="Open Sans"/>
                <w:b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5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C3651" w14:textId="77777777" w:rsidR="00175C06" w:rsidRDefault="00175C06" w:rsidP="00431514">
            <w:r>
              <w:rPr>
                <w:rFonts w:cs="Open Sans"/>
                <w:color w:val="000000"/>
                <w:szCs w:val="18"/>
              </w:rPr>
              <w:t>Type de contrats de travail proposés aux salariés affectés aux prestations</w:t>
            </w:r>
          </w:p>
        </w:tc>
        <w:tc>
          <w:tcPr>
            <w:tcW w:w="599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C80F7" w14:textId="2765B0B0" w:rsidR="00175C06" w:rsidRDefault="00175C06" w:rsidP="00431514">
            <w:pPr>
              <w:jc w:val="center"/>
              <w:rPr>
                <w:rFonts w:eastAsia="Times New Roman" w:cs="Open Sans"/>
                <w:color w:val="000000"/>
                <w:szCs w:val="18"/>
              </w:rPr>
            </w:pPr>
          </w:p>
        </w:tc>
      </w:tr>
      <w:tr w:rsidR="00175C06" w14:paraId="4D325F18" w14:textId="77777777" w:rsidTr="00175C06">
        <w:trPr>
          <w:trHeight w:val="30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C79A5" w14:textId="77777777" w:rsidR="00175C06" w:rsidRDefault="00175C06" w:rsidP="00431514">
            <w:pPr>
              <w:rPr>
                <w:rFonts w:eastAsia="Times New Roman" w:cs="Open Sans"/>
                <w:color w:val="000000"/>
                <w:szCs w:val="18"/>
              </w:rPr>
            </w:pPr>
            <w:r>
              <w:rPr>
                <w:rFonts w:eastAsia="Times New Roman" w:cs="Open Sans"/>
                <w:color w:val="000000"/>
                <w:szCs w:val="18"/>
              </w:rPr>
              <w:t> </w:t>
            </w:r>
          </w:p>
        </w:tc>
        <w:tc>
          <w:tcPr>
            <w:tcW w:w="5200" w:type="dxa"/>
            <w:tcBorders>
              <w:bottom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536CC2" w14:textId="1D7D0AF7" w:rsidR="00175C06" w:rsidRDefault="00175C06" w:rsidP="00431514">
            <w:pPr>
              <w:jc w:val="right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039B3" w14:textId="03382309" w:rsidR="00175C06" w:rsidRDefault="00175C06" w:rsidP="00431514">
            <w:pPr>
              <w:jc w:val="center"/>
              <w:rPr>
                <w:rFonts w:eastAsia="Times New Roman" w:cs="Open Sans"/>
                <w:b/>
                <w:bCs/>
                <w:color w:val="000000"/>
                <w:szCs w:val="18"/>
              </w:rPr>
            </w:pPr>
          </w:p>
        </w:tc>
      </w:tr>
    </w:tbl>
    <w:p w14:paraId="1643BC02" w14:textId="77777777" w:rsidR="00307DDE" w:rsidRDefault="00307DDE" w:rsidP="00C450FE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sz w:val="18"/>
          <w:u w:val="single"/>
        </w:rPr>
      </w:pPr>
    </w:p>
    <w:p w14:paraId="4FA7159A" w14:textId="3168A30B" w:rsidR="00C450FE" w:rsidRPr="005D3B70" w:rsidRDefault="00C450FE" w:rsidP="00C450FE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sz w:val="18"/>
          <w:u w:val="single"/>
        </w:rPr>
      </w:pPr>
      <w:r w:rsidRPr="005D3B70">
        <w:rPr>
          <w:rFonts w:ascii="Open Sans" w:eastAsia="Arial Unicode MS" w:hAnsi="Open Sans" w:cs="Open Sans"/>
          <w:b/>
          <w:bCs/>
          <w:iCs/>
          <w:sz w:val="18"/>
          <w:u w:val="single"/>
        </w:rPr>
        <w:lastRenderedPageBreak/>
        <w:t>Signature et cachet de la société</w:t>
      </w:r>
    </w:p>
    <w:p w14:paraId="649DA0D0" w14:textId="77777777" w:rsidR="00604F0B" w:rsidRDefault="00604F0B" w:rsidP="005C303F">
      <w:pPr>
        <w:rPr>
          <w:b/>
          <w:u w:val="single"/>
        </w:rPr>
      </w:pPr>
    </w:p>
    <w:sectPr w:rsidR="00604F0B" w:rsidSect="00175C06">
      <w:pgSz w:w="15840" w:h="12240" w:orient="landscape"/>
      <w:pgMar w:top="1417" w:right="1417" w:bottom="1417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C2642" w14:textId="77777777" w:rsidR="00C01194" w:rsidRDefault="00C01194" w:rsidP="00432AAD">
      <w:pPr>
        <w:spacing w:after="0" w:line="240" w:lineRule="auto"/>
      </w:pPr>
      <w:r>
        <w:separator/>
      </w:r>
    </w:p>
  </w:endnote>
  <w:endnote w:type="continuationSeparator" w:id="0">
    <w:p w14:paraId="6A1D2740" w14:textId="77777777" w:rsidR="00C01194" w:rsidRDefault="00C01194" w:rsidP="0043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C5333" w14:textId="77777777" w:rsidR="00C01194" w:rsidRDefault="00C01194" w:rsidP="00432AAD">
      <w:pPr>
        <w:spacing w:after="0" w:line="240" w:lineRule="auto"/>
      </w:pPr>
      <w:r>
        <w:separator/>
      </w:r>
    </w:p>
  </w:footnote>
  <w:footnote w:type="continuationSeparator" w:id="0">
    <w:p w14:paraId="70A129F3" w14:textId="77777777" w:rsidR="00C01194" w:rsidRDefault="00C01194" w:rsidP="00432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F1D0B"/>
    <w:multiLevelType w:val="hybridMultilevel"/>
    <w:tmpl w:val="FE0E0C6A"/>
    <w:lvl w:ilvl="0" w:tplc="E4E6C90A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D7B43"/>
    <w:multiLevelType w:val="hybridMultilevel"/>
    <w:tmpl w:val="314A53B6"/>
    <w:lvl w:ilvl="0" w:tplc="18DAD166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37B00"/>
    <w:multiLevelType w:val="hybridMultilevel"/>
    <w:tmpl w:val="E7BA72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D170A"/>
    <w:multiLevelType w:val="hybridMultilevel"/>
    <w:tmpl w:val="DEF02646"/>
    <w:lvl w:ilvl="0" w:tplc="20BE8D6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41CF8"/>
    <w:multiLevelType w:val="hybridMultilevel"/>
    <w:tmpl w:val="27AC5792"/>
    <w:lvl w:ilvl="0" w:tplc="18DAD166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D65408"/>
    <w:multiLevelType w:val="hybridMultilevel"/>
    <w:tmpl w:val="EC8C669C"/>
    <w:lvl w:ilvl="0" w:tplc="18DAD166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03F"/>
    <w:rsid w:val="000F67C4"/>
    <w:rsid w:val="0013078F"/>
    <w:rsid w:val="00137BBB"/>
    <w:rsid w:val="00175C06"/>
    <w:rsid w:val="002271E2"/>
    <w:rsid w:val="002666E8"/>
    <w:rsid w:val="002965C5"/>
    <w:rsid w:val="002B3509"/>
    <w:rsid w:val="0030270E"/>
    <w:rsid w:val="00307DDE"/>
    <w:rsid w:val="0032234E"/>
    <w:rsid w:val="003608D2"/>
    <w:rsid w:val="003D09F3"/>
    <w:rsid w:val="003F5057"/>
    <w:rsid w:val="00422B21"/>
    <w:rsid w:val="00432AAD"/>
    <w:rsid w:val="00496DB8"/>
    <w:rsid w:val="004D66CA"/>
    <w:rsid w:val="005060B0"/>
    <w:rsid w:val="00595823"/>
    <w:rsid w:val="00596301"/>
    <w:rsid w:val="005C303F"/>
    <w:rsid w:val="00604F0B"/>
    <w:rsid w:val="00627887"/>
    <w:rsid w:val="00691AAD"/>
    <w:rsid w:val="006C678D"/>
    <w:rsid w:val="006E57C3"/>
    <w:rsid w:val="0070584C"/>
    <w:rsid w:val="00771C69"/>
    <w:rsid w:val="00783E28"/>
    <w:rsid w:val="00794A77"/>
    <w:rsid w:val="008377E9"/>
    <w:rsid w:val="00840D26"/>
    <w:rsid w:val="008C4A71"/>
    <w:rsid w:val="008C7D25"/>
    <w:rsid w:val="008F560C"/>
    <w:rsid w:val="00944DC4"/>
    <w:rsid w:val="009C1700"/>
    <w:rsid w:val="00A13C75"/>
    <w:rsid w:val="00A34883"/>
    <w:rsid w:val="00A36A91"/>
    <w:rsid w:val="00A8693B"/>
    <w:rsid w:val="00B06790"/>
    <w:rsid w:val="00B43225"/>
    <w:rsid w:val="00BA7867"/>
    <w:rsid w:val="00BC452B"/>
    <w:rsid w:val="00C01194"/>
    <w:rsid w:val="00C450FE"/>
    <w:rsid w:val="00C50CDA"/>
    <w:rsid w:val="00CA62EC"/>
    <w:rsid w:val="00CF132F"/>
    <w:rsid w:val="00CF6A15"/>
    <w:rsid w:val="00D66BF7"/>
    <w:rsid w:val="00D803D4"/>
    <w:rsid w:val="00E50E9C"/>
    <w:rsid w:val="00E92545"/>
    <w:rsid w:val="00EA2606"/>
    <w:rsid w:val="00EB7483"/>
    <w:rsid w:val="00F37B11"/>
    <w:rsid w:val="00FA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5FABC"/>
  <w15:docId w15:val="{A7F55CC7-1EF5-462B-9F0C-F307F718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AAD"/>
  </w:style>
  <w:style w:type="paragraph" w:styleId="Titre1">
    <w:name w:val="heading 1"/>
    <w:basedOn w:val="Normal"/>
    <w:next w:val="Normal"/>
    <w:link w:val="Titre1Car"/>
    <w:qFormat/>
    <w:rsid w:val="0070584C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32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2AAD"/>
  </w:style>
  <w:style w:type="paragraph" w:styleId="Pieddepage">
    <w:name w:val="footer"/>
    <w:basedOn w:val="Normal"/>
    <w:link w:val="PieddepageCar"/>
    <w:uiPriority w:val="99"/>
    <w:unhideWhenUsed/>
    <w:rsid w:val="00432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2AAD"/>
  </w:style>
  <w:style w:type="paragraph" w:styleId="Textedebulles">
    <w:name w:val="Balloon Text"/>
    <w:basedOn w:val="Normal"/>
    <w:link w:val="TextedebullesCar"/>
    <w:uiPriority w:val="99"/>
    <w:semiHidden/>
    <w:unhideWhenUsed/>
    <w:rsid w:val="00CF6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6A1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F6A15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70584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fr-FR"/>
    </w:rPr>
  </w:style>
  <w:style w:type="paragraph" w:customStyle="1" w:styleId="RedaliaNormal">
    <w:name w:val="Redalia : Normal"/>
    <w:basedOn w:val="Normal"/>
    <w:rsid w:val="00840D26"/>
    <w:pPr>
      <w:widowControl w:val="0"/>
      <w:tabs>
        <w:tab w:val="left" w:leader="dot" w:pos="8505"/>
      </w:tabs>
      <w:suppressAutoHyphens/>
      <w:autoSpaceDN w:val="0"/>
      <w:spacing w:before="113" w:after="0" w:line="240" w:lineRule="auto"/>
      <w:jc w:val="both"/>
      <w:textAlignment w:val="baseline"/>
    </w:pPr>
    <w:rPr>
      <w:rFonts w:ascii="Open Sans" w:eastAsia="Open Sans" w:hAnsi="Open Sans" w:cs="Open Sans"/>
      <w:sz w:val="18"/>
      <w:szCs w:val="20"/>
      <w:lang w:eastAsia="fr-FR"/>
    </w:rPr>
  </w:style>
  <w:style w:type="table" w:styleId="Grilledutableau">
    <w:name w:val="Table Grid"/>
    <w:basedOn w:val="TableauNormal"/>
    <w:uiPriority w:val="39"/>
    <w:rsid w:val="00F37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68FF4-BB56-4B26-94CC-C93F07DC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559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BARRI Nadia</dc:creator>
  <cp:lastModifiedBy>ANNICETTE Ndeye astou</cp:lastModifiedBy>
  <cp:revision>8</cp:revision>
  <cp:lastPrinted>2025-12-09T15:22:00Z</cp:lastPrinted>
  <dcterms:created xsi:type="dcterms:W3CDTF">2025-11-25T15:42:00Z</dcterms:created>
  <dcterms:modified xsi:type="dcterms:W3CDTF">2025-12-09T16:11:00Z</dcterms:modified>
</cp:coreProperties>
</file>